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AYDIN</w:t>
      </w:r>
      <w:r w:rsidDel="00000000" w:rsidR="00000000" w:rsidRPr="00000000">
        <w:rPr>
          <w:rFonts w:ascii="Times New Roman" w:cs="Times New Roman" w:eastAsia="Times New Roman" w:hAnsi="Times New Roman"/>
          <w:b w:val="1"/>
          <w:color w:val="000000"/>
          <w:sz w:val="24"/>
          <w:szCs w:val="24"/>
          <w:rtl w:val="0"/>
        </w:rPr>
        <w:t xml:space="preserve"> İL MİLLİ EĞİTİM MÜDÜRLÜĞÜ </w:t>
        <w:br w:type="textWrapping"/>
        <w:t xml:space="preserve">DİLİMİZİN ZENGİNLİKLERİ PROJESİ </w:t>
        <w:br w:type="textWrapping"/>
        <w:t xml:space="preserve">LİSELER ARASI "NESNE TASARIMI YARIŞMASI" ŞARTNAMESİ</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3">
      <w:pPr>
        <w:numPr>
          <w:ilvl w:val="0"/>
          <w:numId w:val="1"/>
        </w:numPr>
        <w:spacing w:after="0" w:line="36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KONUSU: </w:t>
      </w:r>
      <w:r w:rsidDel="00000000" w:rsidR="00000000" w:rsidRPr="00000000">
        <w:rPr>
          <w:rFonts w:ascii="Times New Roman" w:cs="Times New Roman" w:eastAsia="Times New Roman" w:hAnsi="Times New Roman"/>
          <w:color w:val="000000"/>
          <w:sz w:val="24"/>
          <w:szCs w:val="24"/>
          <w:rtl w:val="0"/>
        </w:rPr>
        <w:t xml:space="preserve">Ortaöğretim Genel Müdürlüğü koordinesinde Din Öğretimi, Temel Eğitim, Özel Eğitim ve Rehberlik, Özel Öğretim, Hayat Boyu Öğrenme, Mesleki ve Teknik Eğitim Genel Müdürlüklerinin katkısıyla yürütülecek olan "Dilimizin Zenginlikleri" projesi kapsamında lise öğrencileri arasında Türk kültürünün sözlü mirası olan </w:t>
      </w:r>
      <w:r w:rsidDel="00000000" w:rsidR="00000000" w:rsidRPr="00000000">
        <w:rPr>
          <w:rFonts w:ascii="Times New Roman" w:cs="Times New Roman" w:eastAsia="Times New Roman" w:hAnsi="Times New Roman"/>
          <w:b w:val="1"/>
          <w:sz w:val="24"/>
          <w:szCs w:val="24"/>
          <w:rtl w:val="0"/>
        </w:rPr>
        <w:t xml:space="preserve">atasözleri</w:t>
      </w:r>
      <w:r w:rsidDel="00000000" w:rsidR="00000000" w:rsidRPr="00000000">
        <w:rPr>
          <w:rFonts w:ascii="Times New Roman" w:cs="Times New Roman" w:eastAsia="Times New Roman" w:hAnsi="Times New Roman"/>
          <w:b w:val="1"/>
          <w:color w:val="000000"/>
          <w:sz w:val="24"/>
          <w:szCs w:val="24"/>
          <w:rtl w:val="0"/>
        </w:rPr>
        <w:t xml:space="preserve"> ve deyimlerin</w:t>
      </w:r>
      <w:r w:rsidDel="00000000" w:rsidR="00000000" w:rsidRPr="00000000">
        <w:rPr>
          <w:rFonts w:ascii="Times New Roman" w:cs="Times New Roman" w:eastAsia="Times New Roman" w:hAnsi="Times New Roman"/>
          <w:color w:val="000000"/>
          <w:sz w:val="24"/>
          <w:szCs w:val="24"/>
          <w:rtl w:val="0"/>
        </w:rPr>
        <w:t xml:space="preserve"> anlam dünyasını, sanatsal ve yaratıcı bir şekilde ifade eden "Nesne Tasarımı Yarışması" düzenlenmesi planlanmaktadır.</w:t>
      </w:r>
      <w:r w:rsidDel="00000000" w:rsidR="00000000" w:rsidRPr="00000000">
        <w:rPr>
          <w:rtl w:val="0"/>
        </w:rPr>
      </w:r>
    </w:p>
    <w:p w:rsidR="00000000" w:rsidDel="00000000" w:rsidP="00000000" w:rsidRDefault="00000000" w:rsidRPr="00000000" w14:paraId="00000004">
      <w:pPr>
        <w:spacing w:after="0" w:line="360" w:lineRule="auto"/>
        <w:ind w:left="792"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line="360" w:lineRule="auto"/>
        <w:ind w:left="788" w:hanging="357"/>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TÜRÜ:</w:t>
      </w:r>
      <w:r w:rsidDel="00000000" w:rsidR="00000000" w:rsidRPr="00000000">
        <w:rPr>
          <w:rFonts w:ascii="Times New Roman" w:cs="Times New Roman" w:eastAsia="Times New Roman" w:hAnsi="Times New Roman"/>
          <w:color w:val="000000"/>
          <w:sz w:val="24"/>
          <w:szCs w:val="24"/>
          <w:rtl w:val="0"/>
        </w:rPr>
        <w:t xml:space="preserve"> Nesne tasarımı yarışması.</w:t>
      </w:r>
      <w:r w:rsidDel="00000000" w:rsidR="00000000" w:rsidRPr="00000000">
        <w:rPr>
          <w:rtl w:val="0"/>
        </w:rPr>
      </w:r>
    </w:p>
    <w:p w:rsidR="00000000" w:rsidDel="00000000" w:rsidP="00000000" w:rsidRDefault="00000000" w:rsidRPr="00000000" w14:paraId="00000006">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0" w:before="0" w:line="360" w:lineRule="auto"/>
        <w:ind w:left="792" w:right="288"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AMACI: “</w:t>
      </w:r>
      <w:r w:rsidDel="00000000" w:rsidR="00000000" w:rsidRPr="00000000">
        <w:rPr>
          <w:rFonts w:ascii="Times New Roman" w:cs="Times New Roman" w:eastAsia="Times New Roman" w:hAnsi="Times New Roman"/>
          <w:color w:val="000000"/>
          <w:sz w:val="24"/>
          <w:szCs w:val="24"/>
          <w:rtl w:val="0"/>
        </w:rPr>
        <w:t xml:space="preserve">Dilimizin Zenginlikleri Projesi" okullarda yapılacak olan söz varlığını zenginleştirme çalışmaları ile öğrencilerin dilimizin zenginliklerini tanımasını, kültür taşıyıcısı olan sözcüklerimizle buluşmasını, buna bağlı olarak dili iyi kullanmasını ve düşünce dünyasını geliştirmesini amaçlamaktadır.</w:t>
      </w:r>
      <w:r w:rsidDel="00000000" w:rsidR="00000000" w:rsidRPr="00000000">
        <w:rPr>
          <w:rtl w:val="0"/>
        </w:rPr>
      </w:r>
    </w:p>
    <w:p w:rsidR="00000000" w:rsidDel="00000000" w:rsidP="00000000" w:rsidRDefault="00000000" w:rsidRPr="00000000" w14:paraId="00000008">
      <w:pPr>
        <w:spacing w:after="0" w:before="0" w:line="360" w:lineRule="auto"/>
        <w:ind w:right="288"/>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numPr>
          <w:ilvl w:val="0"/>
          <w:numId w:val="1"/>
        </w:numPr>
        <w:spacing w:after="0" w:before="0" w:line="360" w:lineRule="auto"/>
        <w:ind w:left="788" w:right="288" w:hanging="35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HEDEF KİTLE: </w:t>
      </w:r>
      <w:r w:rsidDel="00000000" w:rsidR="00000000" w:rsidRPr="00000000">
        <w:rPr>
          <w:rFonts w:ascii="Times New Roman" w:cs="Times New Roman" w:eastAsia="Times New Roman" w:hAnsi="Times New Roman"/>
          <w:sz w:val="24"/>
          <w:szCs w:val="24"/>
          <w:rtl w:val="0"/>
        </w:rPr>
        <w:t xml:space="preserve">Aydın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ilinde yer alan</w:t>
      </w:r>
      <w:r w:rsidDel="00000000" w:rsidR="00000000" w:rsidRPr="00000000">
        <w:rPr>
          <w:rFonts w:ascii="Times New Roman" w:cs="Times New Roman" w:eastAsia="Times New Roman" w:hAnsi="Times New Roman"/>
          <w:color w:val="000000"/>
          <w:sz w:val="24"/>
          <w:szCs w:val="24"/>
          <w:rtl w:val="0"/>
        </w:rPr>
        <w:t xml:space="preserve"> Milli Eğitim Bakanlığına bağlı </w:t>
      </w:r>
      <w:r w:rsidDel="00000000" w:rsidR="00000000" w:rsidRPr="00000000">
        <w:rPr>
          <w:rFonts w:ascii="Times New Roman" w:cs="Times New Roman" w:eastAsia="Times New Roman" w:hAnsi="Times New Roman"/>
          <w:color w:val="ff0000"/>
          <w:sz w:val="24"/>
          <w:szCs w:val="24"/>
          <w:rtl w:val="0"/>
        </w:rPr>
        <w:t xml:space="preserve">resmi / özel liselerde </w:t>
      </w:r>
      <w:r w:rsidDel="00000000" w:rsidR="00000000" w:rsidRPr="00000000">
        <w:rPr>
          <w:rFonts w:ascii="Times New Roman" w:cs="Times New Roman" w:eastAsia="Times New Roman" w:hAnsi="Times New Roman"/>
          <w:color w:val="000000"/>
          <w:sz w:val="24"/>
          <w:szCs w:val="24"/>
          <w:rtl w:val="0"/>
        </w:rPr>
        <w:t xml:space="preserve">öğrenim gören </w:t>
      </w:r>
      <w:r w:rsidDel="00000000" w:rsidR="00000000" w:rsidRPr="00000000">
        <w:rPr>
          <w:rFonts w:ascii="Times New Roman" w:cs="Times New Roman" w:eastAsia="Times New Roman" w:hAnsi="Times New Roman"/>
          <w:color w:val="ff0000"/>
          <w:sz w:val="24"/>
          <w:szCs w:val="24"/>
          <w:rtl w:val="0"/>
        </w:rPr>
        <w:t xml:space="preserve">öğrenciler</w:t>
      </w:r>
      <w:r w:rsidDel="00000000" w:rsidR="00000000" w:rsidRPr="00000000">
        <w:rPr>
          <w:rFonts w:ascii="Times New Roman" w:cs="Times New Roman" w:eastAsia="Times New Roman" w:hAnsi="Times New Roman"/>
          <w:color w:val="000000"/>
          <w:sz w:val="24"/>
          <w:szCs w:val="24"/>
          <w:rtl w:val="0"/>
        </w:rPr>
        <w:t xml:space="preserve"> yarışmanın hedef kitlesini oluşturmaktadır.</w:t>
      </w:r>
      <w:r w:rsidDel="00000000" w:rsidR="00000000" w:rsidRPr="00000000">
        <w:rPr>
          <w:rtl w:val="0"/>
        </w:rPr>
      </w:r>
    </w:p>
    <w:p w:rsidR="00000000" w:rsidDel="00000000" w:rsidP="00000000" w:rsidRDefault="00000000" w:rsidRPr="00000000" w14:paraId="0000000A">
      <w:pPr>
        <w:spacing w:after="0" w:before="0" w:line="360" w:lineRule="auto"/>
        <w:ind w:right="288"/>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0" w:before="0" w:line="360" w:lineRule="auto"/>
        <w:ind w:left="788" w:right="288" w:hanging="357"/>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GENEL KATILIM ŞARTLARI</w:t>
      </w:r>
    </w:p>
    <w:p w:rsidR="00000000" w:rsidDel="00000000" w:rsidP="00000000" w:rsidRDefault="00000000" w:rsidRPr="00000000" w14:paraId="0000000C">
      <w:pPr>
        <w:numPr>
          <w:ilvl w:val="1"/>
          <w:numId w:val="2"/>
        </w:numPr>
        <w:spacing w:after="0" w:line="360" w:lineRule="auto"/>
        <w:ind w:left="792" w:right="567"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öğrenci yarışmaya </w:t>
      </w:r>
      <w:r w:rsidDel="00000000" w:rsidR="00000000" w:rsidRPr="00000000">
        <w:rPr>
          <w:rFonts w:ascii="Times New Roman" w:cs="Times New Roman" w:eastAsia="Times New Roman" w:hAnsi="Times New Roman"/>
          <w:b w:val="1"/>
          <w:sz w:val="24"/>
          <w:szCs w:val="24"/>
          <w:rtl w:val="0"/>
        </w:rPr>
        <w:t xml:space="preserve">(1) tasarım</w:t>
      </w:r>
      <w:r w:rsidDel="00000000" w:rsidR="00000000" w:rsidRPr="00000000">
        <w:rPr>
          <w:rFonts w:ascii="Times New Roman" w:cs="Times New Roman" w:eastAsia="Times New Roman" w:hAnsi="Times New Roman"/>
          <w:sz w:val="24"/>
          <w:szCs w:val="24"/>
          <w:rtl w:val="0"/>
        </w:rPr>
        <w:t xml:space="preserve"> ile katılabilecektir. Bir tasarım birden fazla öğrenciye ait olmayacaktır.</w:t>
      </w:r>
    </w:p>
    <w:p w:rsidR="00000000" w:rsidDel="00000000" w:rsidP="00000000" w:rsidRDefault="00000000" w:rsidRPr="00000000" w14:paraId="0000000D">
      <w:pPr>
        <w:numPr>
          <w:ilvl w:val="1"/>
          <w:numId w:val="2"/>
        </w:numPr>
        <w:spacing w:after="0" w:line="360" w:lineRule="auto"/>
        <w:ind w:left="792" w:right="567"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Tasarım </w:t>
      </w:r>
      <w:r w:rsidDel="00000000" w:rsidR="00000000" w:rsidRPr="00000000">
        <w:rPr>
          <w:rFonts w:ascii="Times New Roman" w:cs="Times New Roman" w:eastAsia="Times New Roman" w:hAnsi="Times New Roman"/>
          <w:b w:val="1"/>
          <w:sz w:val="24"/>
          <w:szCs w:val="24"/>
          <w:rtl w:val="0"/>
        </w:rPr>
        <w:t xml:space="preserve">bir atasözü veya deyimi</w:t>
      </w:r>
      <w:r w:rsidDel="00000000" w:rsidR="00000000" w:rsidRPr="00000000">
        <w:rPr>
          <w:rFonts w:ascii="Times New Roman" w:cs="Times New Roman" w:eastAsia="Times New Roman" w:hAnsi="Times New Roman"/>
          <w:sz w:val="24"/>
          <w:szCs w:val="24"/>
          <w:rtl w:val="0"/>
        </w:rPr>
        <w:t xml:space="preserve"> temsil etmelidir.</w:t>
      </w:r>
    </w:p>
    <w:p w:rsidR="00000000" w:rsidDel="00000000" w:rsidP="00000000" w:rsidRDefault="00000000" w:rsidRPr="00000000" w14:paraId="0000000E">
      <w:pPr>
        <w:numPr>
          <w:ilvl w:val="1"/>
          <w:numId w:val="2"/>
        </w:numPr>
        <w:spacing w:after="0" w:line="360" w:lineRule="auto"/>
        <w:ind w:left="792" w:right="567"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Seçilen atasözü ya da deyimin anlamı, nesneye dönüştürülerek </w:t>
      </w:r>
      <w:r w:rsidDel="00000000" w:rsidR="00000000" w:rsidRPr="00000000">
        <w:rPr>
          <w:rFonts w:ascii="Times New Roman" w:cs="Times New Roman" w:eastAsia="Times New Roman" w:hAnsi="Times New Roman"/>
          <w:b w:val="1"/>
          <w:sz w:val="24"/>
          <w:szCs w:val="24"/>
          <w:rtl w:val="0"/>
        </w:rPr>
        <w:t xml:space="preserve">özgün</w:t>
      </w:r>
      <w:r w:rsidDel="00000000" w:rsidR="00000000" w:rsidRPr="00000000">
        <w:rPr>
          <w:rFonts w:ascii="Times New Roman" w:cs="Times New Roman" w:eastAsia="Times New Roman" w:hAnsi="Times New Roman"/>
          <w:sz w:val="24"/>
          <w:szCs w:val="24"/>
          <w:rtl w:val="0"/>
        </w:rPr>
        <w:t xml:space="preserve"> biçimde ifade edilmelidir.</w:t>
      </w:r>
    </w:p>
    <w:p w:rsidR="00000000" w:rsidDel="00000000" w:rsidP="00000000" w:rsidRDefault="00000000" w:rsidRPr="00000000" w14:paraId="0000000F">
      <w:pPr>
        <w:numPr>
          <w:ilvl w:val="1"/>
          <w:numId w:val="2"/>
        </w:numPr>
        <w:spacing w:after="0" w:line="360" w:lineRule="auto"/>
        <w:ind w:left="792" w:right="567"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Nesne tasarımları çeşitli malzemeler ile süslenerek yapılabilir ve tasarlanırken geri dönüşebilen atık malzemeler tercih edilebilir.</w:t>
      </w:r>
    </w:p>
    <w:p w:rsidR="00000000" w:rsidDel="00000000" w:rsidP="00000000" w:rsidRDefault="00000000" w:rsidRPr="00000000" w14:paraId="00000010">
      <w:pPr>
        <w:numPr>
          <w:ilvl w:val="1"/>
          <w:numId w:val="2"/>
        </w:numPr>
        <w:spacing w:after="0" w:line="360" w:lineRule="auto"/>
        <w:ind w:left="792" w:right="567"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Eserler serbest stilde hazırlanabilir.</w:t>
      </w:r>
      <w:r w:rsidDel="00000000" w:rsidR="00000000" w:rsidRPr="00000000">
        <w:rPr>
          <w:rtl w:val="0"/>
        </w:rPr>
      </w:r>
    </w:p>
    <w:p w:rsidR="00000000" w:rsidDel="00000000" w:rsidP="00000000" w:rsidRDefault="00000000" w:rsidRPr="00000000" w14:paraId="00000011">
      <w:pPr>
        <w:numPr>
          <w:ilvl w:val="1"/>
          <w:numId w:val="2"/>
        </w:numPr>
        <w:spacing w:after="0" w:line="360" w:lineRule="auto"/>
        <w:ind w:left="792" w:right="567"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Tasarlanan nesne, katılımcının kendi tasarımı olmalı ve katılımcının kendi emeğiyle ortaya çıkarılmış olmalıdır. </w:t>
      </w:r>
      <w:r w:rsidDel="00000000" w:rsidR="00000000" w:rsidRPr="00000000">
        <w:rPr>
          <w:rtl w:val="0"/>
        </w:rPr>
      </w:r>
    </w:p>
    <w:p w:rsidR="00000000" w:rsidDel="00000000" w:rsidP="00000000" w:rsidRDefault="00000000" w:rsidRPr="00000000" w14:paraId="00000012">
      <w:pPr>
        <w:numPr>
          <w:ilvl w:val="1"/>
          <w:numId w:val="2"/>
        </w:numPr>
        <w:spacing w:after="0" w:line="360" w:lineRule="auto"/>
        <w:ind w:left="792" w:right="567"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ğrenci</w:t>
      </w:r>
      <w:r w:rsidDel="00000000" w:rsidR="00000000" w:rsidRPr="00000000">
        <w:rPr>
          <w:rFonts w:ascii="Times New Roman" w:cs="Times New Roman" w:eastAsia="Times New Roman" w:hAnsi="Times New Roman"/>
          <w:sz w:val="24"/>
          <w:szCs w:val="24"/>
          <w:rtl w:val="0"/>
        </w:rPr>
        <w:t xml:space="preserve">nin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bir atasözü veya deyimden hareketle üç boyutlu dekoratif ya da kullanım amaçlı nesne (obje) tasarlam</w:t>
      </w:r>
      <w:r w:rsidDel="00000000" w:rsidR="00000000" w:rsidRPr="00000000">
        <w:rPr>
          <w:rFonts w:ascii="Times New Roman" w:cs="Times New Roman" w:eastAsia="Times New Roman" w:hAnsi="Times New Roman"/>
          <w:sz w:val="24"/>
          <w:szCs w:val="24"/>
          <w:rtl w:val="0"/>
        </w:rPr>
        <w:t xml:space="preserve">ası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kalemlik, not defteri, masa-duvar takvimi, çanta vb.) ve nesnenin üzerine deyimi veya atasözün</w:t>
      </w:r>
      <w:r w:rsidDel="00000000" w:rsidR="00000000" w:rsidRPr="00000000">
        <w:rPr>
          <w:rFonts w:ascii="Times New Roman" w:cs="Times New Roman" w:eastAsia="Times New Roman" w:hAnsi="Times New Roman"/>
          <w:sz w:val="24"/>
          <w:szCs w:val="24"/>
          <w:rtl w:val="0"/>
        </w:rPr>
        <w:t xml:space="preserve">ü</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yazma</w:t>
      </w:r>
      <w:r w:rsidDel="00000000" w:rsidR="00000000" w:rsidRPr="00000000">
        <w:rPr>
          <w:rFonts w:ascii="Times New Roman" w:cs="Times New Roman" w:eastAsia="Times New Roman" w:hAnsi="Times New Roman"/>
          <w:sz w:val="24"/>
          <w:szCs w:val="24"/>
          <w:rtl w:val="0"/>
        </w:rPr>
        <w:t xml:space="preserve">sı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 da deyimin/atasözünün kendi</w:t>
      </w:r>
      <w:r w:rsidDel="00000000" w:rsidR="00000000" w:rsidRPr="00000000">
        <w:rPr>
          <w:rFonts w:ascii="Times New Roman" w:cs="Times New Roman" w:eastAsia="Times New Roman" w:hAnsi="Times New Roman"/>
          <w:sz w:val="24"/>
          <w:szCs w:val="24"/>
          <w:rtl w:val="0"/>
        </w:rPr>
        <w:t xml:space="preserve">sine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düşündürdüğünü resmetm</w:t>
      </w:r>
      <w:r w:rsidDel="00000000" w:rsidR="00000000" w:rsidRPr="00000000">
        <w:rPr>
          <w:rFonts w:ascii="Times New Roman" w:cs="Times New Roman" w:eastAsia="Times New Roman" w:hAnsi="Times New Roman"/>
          <w:sz w:val="24"/>
          <w:szCs w:val="24"/>
          <w:rtl w:val="0"/>
        </w:rPr>
        <w:t xml:space="preserv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çizme</w:t>
      </w:r>
      <w:r w:rsidDel="00000000" w:rsidR="00000000" w:rsidRPr="00000000">
        <w:rPr>
          <w:rFonts w:ascii="Times New Roman" w:cs="Times New Roman" w:eastAsia="Times New Roman" w:hAnsi="Times New Roman"/>
          <w:sz w:val="24"/>
          <w:szCs w:val="24"/>
          <w:rtl w:val="0"/>
        </w:rPr>
        <w:t xml:space="preserv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beklenmektedir.</w:t>
      </w:r>
      <w:r w:rsidDel="00000000" w:rsidR="00000000" w:rsidRPr="00000000">
        <w:rPr>
          <w:rtl w:val="0"/>
        </w:rPr>
      </w:r>
    </w:p>
    <w:p w:rsidR="00000000" w:rsidDel="00000000" w:rsidP="00000000" w:rsidRDefault="00000000" w:rsidRPr="00000000" w14:paraId="00000013">
      <w:pPr>
        <w:numPr>
          <w:ilvl w:val="1"/>
          <w:numId w:val="2"/>
        </w:numPr>
        <w:spacing w:after="0" w:line="360" w:lineRule="auto"/>
        <w:ind w:left="792" w:right="567"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Tasarımın boyutu en fazla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30 cm X 30 cm X 30 cm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olmalıdır.</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Yarışmaya katılacak tasarımda öğrenci veya okuluyla ilgili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 soyad, imza vb. yazı, logo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veya işaretler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bulunmamalıdır.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Tasarlanan nesnenin üzerine öğrenci seçtiği bir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RUMUZ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 etikete yazarak yapıştırmalıdır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Nesne tasarlandıktan sonra başvuru kılavuzunda yer alan; öğrencinin adı-soyadı, sınıfı, okulu ve telefonunun yer aldığı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EK-</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formuna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gerekli bilgiler işlenmelidir. EK-</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formuna bilgiler işlendikten sonra bu form eserle birlikte gönderilmelidir. EK-</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formunun ilgili bölümünde 100 kelimeyi aşmayacak şekilde atasözü veya deyim açıklanmalıdır.</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 künyesi (EK-</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Formu) eksik olduğu takdirde tasarım değerlendirmeye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alınmayacaktır.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Tasarım sahibinin ismi, okulu (açık adresi ile birlikte) gibi bilgiler (Ek-1) Veli izin Belgesi'nde (Başvuru Formu) belirtilecektir.</w:t>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Tasarım okul müdürlüğüne teslim edilirken "şartname ekleri" de beraberinde teslim edilecektir.</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Yarışmaya katılan her öğrenci için "şartname ekleri" nin ( Ek-1: Veli İzin Belgesi-Başvuru Formu, Ek-2: Telif  Hakları Taahhütnamesi, Ek-3: Açık Rıza Onayı, Ek-4: Aydınlatma Metni ) okul müdürlüğü tarafından kontrolü ve teslim alınması zorunludur. Eserle birlikte komisyona gönderilecek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Ek-</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Eser Etiketi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dışındaki ekler gerektiğinde ibraz edilmek </w:t>
      </w:r>
      <w:r w:rsidDel="00000000" w:rsidR="00000000" w:rsidRPr="00000000">
        <w:rPr>
          <w:rFonts w:ascii="Times New Roman" w:cs="Times New Roman" w:eastAsia="Times New Roman" w:hAnsi="Times New Roman"/>
          <w:sz w:val="24"/>
          <w:szCs w:val="24"/>
          <w:rtl w:val="0"/>
        </w:rPr>
        <w:t xml:space="preserve">üzere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okul müdürlüklerince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saklanacaktır. </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Biçimsel ve teknik şartları taşımayan, yarışma takvimine uygun olarak teslim edilmeyen tasarımlar değerlendirmeye alınmayacaktır.</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Yarışmaya katılan her öğrenci ve velisi şartnameyi okumuş ve şartnamedeki tüm hususları kabul etmiş sayılır.</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Katılımcı tasarımların her yönüyle özgün olması gerekmektedir. Tasarımların daha önce hiçbir yarışmaya katılmamış ve yayınlanmamış olması şartı bulunmaktadır. Tasarımların tamamı ya da bir bölümü basın-yayın organı veya herhangi bir mecradan kopyalanmış ya da alıntı yapılmış ise tasarım değerlendirilmeye alınmayacak / derece aldıysa iptal edilecektir. Tasarım sahibi bu noktada hiçbir hak iddia </w:t>
      </w:r>
      <w:r w:rsidDel="00000000" w:rsidR="00000000" w:rsidRPr="00000000">
        <w:rPr>
          <w:rFonts w:ascii="Times New Roman" w:cs="Times New Roman" w:eastAsia="Times New Roman" w:hAnsi="Times New Roman"/>
          <w:sz w:val="24"/>
          <w:szCs w:val="24"/>
          <w:rtl w:val="0"/>
        </w:rPr>
        <w:t xml:space="preserve">edemeyecektir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Yarışmaya başvuruda bulunan öğrenci, tasarımın bütünüyle kendisine ait olduğunu ve özgün olduğunu kabul ve taahhüt eder.</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Tasarımın biçiminin ve tasarım özelliğinin bozulmaması, korunaklı şekilde teslim edilebilmesi için tasarımlar mutlaka sağlam kutu içerisinde veya gerekli muhafaza tedbirleri alınarak paketlenmiş şekilde gönderilmelidir.</w:t>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Tahrip olmuş (yıpranmış, ıslanmış, buruşmuş, katlanmış, yırtılmış, kırılmış ) ve orijinal niteliğini yitirmiş tasarımlar değerlendirmeye alınmayacaktır.</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Teslim tarihinden sonra ilgili birime ulaşan tasarımlar değerlendirmeye alınmayacaktır.</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Tasarımda kurum, kuruluş, firma, marka, kişi reklamını veya tanıtımını ön plana çıkaran ifade ve </w:t>
      </w:r>
      <w:r w:rsidDel="00000000" w:rsidR="00000000" w:rsidRPr="00000000">
        <w:rPr>
          <w:rFonts w:ascii="Times New Roman" w:cs="Times New Roman" w:eastAsia="Times New Roman" w:hAnsi="Times New Roman"/>
          <w:sz w:val="24"/>
          <w:szCs w:val="24"/>
          <w:rtl w:val="0"/>
        </w:rPr>
        <w:t xml:space="preserve">öğelere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yer verilmeyecektir.</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56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Tasarlanan eser; EK-1, EK-2, EK-3, EK-4 ve EK-</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formları  ile birlikte öğrencinin öğrenim gördüğü okul müdürlüğüne teslim edilecektir.</w:t>
      </w:r>
    </w:p>
    <w:p w:rsidR="00000000" w:rsidDel="00000000" w:rsidP="00000000" w:rsidRDefault="00000000" w:rsidRPr="00000000" w14:paraId="00000022">
      <w:pPr>
        <w:numPr>
          <w:ilvl w:val="1"/>
          <w:numId w:val="2"/>
        </w:numPr>
        <w:spacing w:after="0" w:line="360" w:lineRule="auto"/>
        <w:ind w:left="792" w:right="567"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Yarışmaya katılım gönüllülük esasına göre olacaktır.</w:t>
      </w:r>
    </w:p>
    <w:p w:rsidR="00000000" w:rsidDel="00000000" w:rsidP="00000000" w:rsidRDefault="00000000" w:rsidRPr="00000000" w14:paraId="00000023">
      <w:pPr>
        <w:numPr>
          <w:ilvl w:val="1"/>
          <w:numId w:val="2"/>
        </w:numPr>
        <w:spacing w:after="0" w:line="360" w:lineRule="auto"/>
        <w:ind w:left="792" w:right="567"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Başvuru yapılan eserin Türkiye Cumhuriyeti Anayasası, Milli Eğitim Temel Kanunu ile Türk Milli Eğitiminin Genel Amaçları’na uygun olarak, ilgili yasal düzenlemelerde belirtilen ilke, esas ve amaçlara aykırılık teşkil etmeyecek şekilde hazırlanması gerekmektedir. Bu şekilde hazırlanmayan eserler değerlendirmeye alınmayacaktır.</w:t>
      </w:r>
    </w:p>
    <w:p w:rsidR="00000000" w:rsidDel="00000000" w:rsidP="00000000" w:rsidRDefault="00000000" w:rsidRPr="00000000" w14:paraId="00000024">
      <w:pPr>
        <w:numPr>
          <w:ilvl w:val="1"/>
          <w:numId w:val="2"/>
        </w:numPr>
        <w:spacing w:after="0" w:line="360" w:lineRule="auto"/>
        <w:ind w:left="792" w:right="567"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Siyasi amaçlara hizmet eden, genel ahlâk kurallarına uymayan, hakaret ve reklam unsuru içeren eserler yarışma dışı kalacaktır.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851" w:right="289"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DİĞER HUSUSLAR</w:t>
      </w:r>
    </w:p>
    <w:p w:rsidR="00000000" w:rsidDel="00000000" w:rsidP="00000000" w:rsidRDefault="00000000" w:rsidRPr="00000000" w14:paraId="00000026">
      <w:pPr>
        <w:pStyle w:val="Heading3"/>
        <w:numPr>
          <w:ilvl w:val="1"/>
          <w:numId w:val="3"/>
        </w:numPr>
        <w:spacing w:line="360" w:lineRule="auto"/>
        <w:ind w:left="792" w:hanging="43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Nesne tasarımı yarışmasının şartnamesi, Dilimizin Zenginlikleri Projesi Kılavuzu'nda yer alan Ek-4 Eylem Planlarındaki faaliyetler çerçevesinde hazırlanmıştır.</w:t>
      </w:r>
    </w:p>
    <w:p w:rsidR="00000000" w:rsidDel="00000000" w:rsidP="00000000" w:rsidRDefault="00000000" w:rsidRPr="00000000" w14:paraId="000000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567"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Tasarımlarda geçen özel ve tüzel kişilere ait isimlerin kullanımı ile ilgili yasal hak ve sorumluluklar katılımcıya aittir.</w:t>
      </w:r>
    </w:p>
    <w:p w:rsidR="00000000" w:rsidDel="00000000" w:rsidP="00000000" w:rsidRDefault="00000000" w:rsidRPr="00000000" w14:paraId="00000028">
      <w:pPr>
        <w:pStyle w:val="Heading3"/>
        <w:numPr>
          <w:ilvl w:val="1"/>
          <w:numId w:val="3"/>
        </w:numPr>
        <w:spacing w:line="360" w:lineRule="auto"/>
        <w:ind w:left="792" w:hanging="43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Aydın İl Milli Eğitim Müdürlüğü, tasarımla ile ilgili her türlü tasarruf hakkına sahiptir.</w:t>
      </w:r>
    </w:p>
    <w:p w:rsidR="00000000" w:rsidDel="00000000" w:rsidP="00000000" w:rsidRDefault="00000000" w:rsidRPr="00000000" w14:paraId="00000029">
      <w:pPr>
        <w:pStyle w:val="Heading3"/>
        <w:numPr>
          <w:ilvl w:val="1"/>
          <w:numId w:val="3"/>
        </w:numPr>
        <w:spacing w:line="360" w:lineRule="auto"/>
        <w:ind w:left="792" w:hanging="43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Tasarımların sağlam ve korunaklı şekilde ilçe Milli Eğitim Müdürlüklerine ulaştırılmasından okul müdürlüğü, İl Ortaöğretim Şube Müdürlüğüne ulaştırılmasından ise ilçe Milli Eğitim Müdürlükleri sorumludur.</w:t>
      </w:r>
    </w:p>
    <w:p w:rsidR="00000000" w:rsidDel="00000000" w:rsidP="00000000" w:rsidRDefault="00000000" w:rsidRPr="00000000" w14:paraId="0000002A">
      <w:pPr>
        <w:pStyle w:val="Heading3"/>
        <w:numPr>
          <w:ilvl w:val="1"/>
          <w:numId w:val="3"/>
        </w:numPr>
        <w:spacing w:before="108" w:line="360" w:lineRule="auto"/>
        <w:ind w:left="851" w:right="289" w:hanging="43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Tasarımların teslimi sırasında oluşan zararlardan ve gecikmeden Aydın İl Milli Eğitim Müdürlüğü sorumlu değildir.</w:t>
      </w:r>
    </w:p>
    <w:p w:rsidR="00000000" w:rsidDel="00000000" w:rsidP="00000000" w:rsidRDefault="00000000" w:rsidRPr="00000000" w14:paraId="0000002B">
      <w:pPr>
        <w:pStyle w:val="Heading3"/>
        <w:numPr>
          <w:ilvl w:val="1"/>
          <w:numId w:val="3"/>
        </w:numPr>
        <w:spacing w:before="108" w:line="360" w:lineRule="auto"/>
        <w:ind w:left="851" w:right="289" w:hanging="43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Uygulama esaslarında yer almayan konulara dair takdir yetkisi Aydın İl Millî Eğitim Müdürlüğüne aittir.</w:t>
      </w:r>
    </w:p>
    <w:p w:rsidR="00000000" w:rsidDel="00000000" w:rsidP="00000000" w:rsidRDefault="00000000" w:rsidRPr="00000000" w14:paraId="0000002C">
      <w:pPr>
        <w:ind w:left="792" w:firstLine="0"/>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7"/>
        </w:tabs>
        <w:spacing w:after="0" w:before="108" w:line="360" w:lineRule="auto"/>
        <w:ind w:left="1208" w:right="289"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YARIŞMAYA KATILIM TAKVİMİ VE DEĞERLENDİRME SÜRECİ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720" w:right="288"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860.0" w:type="dxa"/>
        <w:jc w:val="left"/>
        <w:tblInd w:w="587.0" w:type="dxa"/>
        <w:tblLayout w:type="fixed"/>
        <w:tblLook w:val="0400"/>
      </w:tblPr>
      <w:tblGrid>
        <w:gridCol w:w="620"/>
        <w:gridCol w:w="6520"/>
        <w:gridCol w:w="2720"/>
        <w:tblGridChange w:id="0">
          <w:tblGrid>
            <w:gridCol w:w="620"/>
            <w:gridCol w:w="6520"/>
            <w:gridCol w:w="2720"/>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Yarışma duyurusunun </w:t>
            </w:r>
            <w:r w:rsidDel="00000000" w:rsidR="00000000" w:rsidRPr="00000000">
              <w:rPr>
                <w:rFonts w:ascii="Times New Roman" w:cs="Times New Roman" w:eastAsia="Times New Roman" w:hAnsi="Times New Roman"/>
                <w:sz w:val="24"/>
                <w:szCs w:val="24"/>
                <w:rtl w:val="0"/>
              </w:rPr>
              <w:t xml:space="preserve">yapılması şartnamenin paylaşılması.</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04</w:t>
            </w: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.2025</w:t>
            </w:r>
          </w:p>
        </w:tc>
      </w:tr>
      <w:tr>
        <w:trPr>
          <w:cantSplit w:val="0"/>
          <w:trHeight w:val="619"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Öğrencilerin hazırlık ve çalışmaları (danışman öğretmenler nezaretinde).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.2025 -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.2025</w:t>
            </w:r>
          </w:p>
        </w:tc>
      </w:tr>
      <w:tr>
        <w:trPr>
          <w:cantSplit w:val="0"/>
          <w:trHeight w:val="12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Sınıfların en iyi nesne tasarımlarının arasından okulun en iyi nesne tasarımının seçilmesi.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21.11.2025</w:t>
            </w:r>
            <w:r w:rsidDel="00000000" w:rsidR="00000000" w:rsidRPr="00000000">
              <w:rPr>
                <w:rtl w:val="0"/>
              </w:rPr>
            </w:r>
          </w:p>
        </w:tc>
      </w:tr>
      <w:tr>
        <w:trPr>
          <w:cantSplit w:val="0"/>
          <w:trHeight w:val="165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İlçedeki okulların en iyi nesne tasarımlarını İlçe Milli Eğitim Müdürlüklerine göndermesi ve ilçelerin en iyi nesne tasarımının seçilmesi. (Birinci olan tasarım haricindeki tasarımlar İlçe Milli Eğitim Müdürlüklerince muhafaza edilecektir.)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Fonts w:ascii="Times New Roman" w:cs="Times New Roman" w:eastAsia="Times New Roman" w:hAnsi="Times New Roman"/>
                <w:color w:val="000000"/>
                <w:sz w:val="24"/>
                <w:szCs w:val="24"/>
                <w:rtl w:val="0"/>
              </w:rPr>
              <w:t xml:space="preserve">11.2025 </w:t>
            </w:r>
          </w:p>
        </w:tc>
      </w:tr>
      <w:tr>
        <w:trPr>
          <w:cantSplit w:val="0"/>
          <w:trHeight w:val="193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Birinci olan tasarımların </w:t>
            </w:r>
            <w:r w:rsidDel="00000000" w:rsidR="00000000" w:rsidRPr="00000000">
              <w:rPr>
                <w:rFonts w:ascii="Times New Roman" w:cs="Times New Roman" w:eastAsia="Times New Roman" w:hAnsi="Times New Roman"/>
                <w:b w:val="1"/>
                <w:color w:val="000000"/>
                <w:sz w:val="24"/>
                <w:szCs w:val="24"/>
                <w:rtl w:val="0"/>
              </w:rPr>
              <w:t xml:space="preserve">Eser İnceleme Değerlendirme Komisyonu tutanağıyla birlikte</w:t>
            </w:r>
            <w:r w:rsidDel="00000000" w:rsidR="00000000" w:rsidRPr="00000000">
              <w:rPr>
                <w:rFonts w:ascii="Times New Roman" w:cs="Times New Roman" w:eastAsia="Times New Roman" w:hAnsi="Times New Roman"/>
                <w:color w:val="000000"/>
                <w:sz w:val="24"/>
                <w:szCs w:val="24"/>
                <w:rtl w:val="0"/>
              </w:rPr>
              <w:t xml:space="preserve"> İlçe Milli Eğitim Müdürlüklerince </w:t>
            </w:r>
            <w:r w:rsidDel="00000000" w:rsidR="00000000" w:rsidRPr="00000000">
              <w:rPr>
                <w:rFonts w:ascii="Times New Roman" w:cs="Times New Roman" w:eastAsia="Times New Roman" w:hAnsi="Times New Roman"/>
                <w:sz w:val="24"/>
                <w:szCs w:val="24"/>
                <w:rtl w:val="0"/>
              </w:rPr>
              <w:t xml:space="preserve">İl Milli Eğitim Müdürlüğü Ortaöğretim</w:t>
            </w:r>
            <w:r w:rsidDel="00000000" w:rsidR="00000000" w:rsidRPr="00000000">
              <w:rPr>
                <w:rFonts w:ascii="Times New Roman" w:cs="Times New Roman" w:eastAsia="Times New Roman" w:hAnsi="Times New Roman"/>
                <w:color w:val="000000"/>
                <w:sz w:val="24"/>
                <w:szCs w:val="24"/>
                <w:rtl w:val="0"/>
              </w:rPr>
              <w:t xml:space="preserve"> Şube </w:t>
            </w:r>
            <w:r w:rsidDel="00000000" w:rsidR="00000000" w:rsidRPr="00000000">
              <w:rPr>
                <w:rFonts w:ascii="Times New Roman" w:cs="Times New Roman" w:eastAsia="Times New Roman" w:hAnsi="Times New Roman"/>
                <w:sz w:val="24"/>
                <w:szCs w:val="24"/>
                <w:rtl w:val="0"/>
              </w:rPr>
              <w:t xml:space="preserve">birimine</w:t>
            </w:r>
            <w:r w:rsidDel="00000000" w:rsidR="00000000" w:rsidRPr="00000000">
              <w:rPr>
                <w:rFonts w:ascii="Times New Roman" w:cs="Times New Roman" w:eastAsia="Times New Roman" w:hAnsi="Times New Roman"/>
                <w:color w:val="000000"/>
                <w:sz w:val="24"/>
                <w:szCs w:val="24"/>
                <w:rtl w:val="0"/>
              </w:rPr>
              <w:t xml:space="preserve"> elden teslim edilmesi ve EBYS üzerinden ilçe birincisi olan </w:t>
            </w:r>
            <w:r w:rsidDel="00000000" w:rsidR="00000000" w:rsidRPr="00000000">
              <w:rPr>
                <w:rFonts w:ascii="Times New Roman" w:cs="Times New Roman" w:eastAsia="Times New Roman" w:hAnsi="Times New Roman"/>
                <w:sz w:val="24"/>
                <w:szCs w:val="24"/>
                <w:rtl w:val="0"/>
              </w:rPr>
              <w:t xml:space="preserve">eserlerin</w:t>
            </w:r>
            <w:r w:rsidDel="00000000" w:rsidR="00000000" w:rsidRPr="00000000">
              <w:rPr>
                <w:rFonts w:ascii="Times New Roman" w:cs="Times New Roman" w:eastAsia="Times New Roman" w:hAnsi="Times New Roman"/>
                <w:color w:val="000000"/>
                <w:sz w:val="24"/>
                <w:szCs w:val="24"/>
                <w:rtl w:val="0"/>
              </w:rPr>
              <w:t xml:space="preserve"> bilgilerinin verilmesi.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Fonts w:ascii="Times New Roman" w:cs="Times New Roman" w:eastAsia="Times New Roman" w:hAnsi="Times New Roman"/>
                <w:color w:val="000000"/>
                <w:sz w:val="24"/>
                <w:szCs w:val="24"/>
                <w:rtl w:val="0"/>
              </w:rPr>
              <w:t xml:space="preserve">.11.202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r>
        <w:trPr>
          <w:cantSplit w:val="0"/>
          <w:trHeight w:val="390" w:hRule="atLeast"/>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04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4B">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İl Eser İnceleme Komisyonunca il birincisinin seçilmesi.</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04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28</w:t>
            </w:r>
            <w:r w:rsidDel="00000000" w:rsidR="00000000" w:rsidRPr="00000000">
              <w:rPr>
                <w:rFonts w:ascii="Times New Roman" w:cs="Times New Roman" w:eastAsia="Times New Roman" w:hAnsi="Times New Roman"/>
                <w:color w:val="000000"/>
                <w:sz w:val="24"/>
                <w:szCs w:val="24"/>
                <w:rtl w:val="0"/>
              </w:rPr>
              <w:t xml:space="preserve">.11.2025</w:t>
            </w:r>
          </w:p>
        </w:tc>
      </w:tr>
      <w:tr>
        <w:trPr>
          <w:cantSplit w:val="0"/>
          <w:trHeight w:val="390"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E">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51">
            <w:pP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52">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TASARIMLARIN DEĞERLENDİRİLMESİ</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Yarışmaya katılan tasarımlar, eser inceleme komisyonları tarafından değerlendirilir.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Yarışmaya katılan eserler; okullarda “Okul Yürütme Komisyonu” </w:t>
      </w:r>
      <w:r w:rsidDel="00000000" w:rsidR="00000000" w:rsidRPr="00000000">
        <w:rPr>
          <w:rFonts w:ascii="Times New Roman" w:cs="Times New Roman" w:eastAsia="Times New Roman" w:hAnsi="Times New Roman"/>
          <w:sz w:val="24"/>
          <w:szCs w:val="24"/>
          <w:rtl w:val="0"/>
        </w:rPr>
        <w:t xml:space="preserve">tarafından değerlendirilecektir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arışmaya katılan eserler; İlçelerde “İlçe Yürütme Komisyonu” </w:t>
      </w:r>
      <w:r w:rsidDel="00000000" w:rsidR="00000000" w:rsidRPr="00000000">
        <w:rPr>
          <w:rFonts w:ascii="Times New Roman" w:cs="Times New Roman" w:eastAsia="Times New Roman" w:hAnsi="Times New Roman"/>
          <w:sz w:val="24"/>
          <w:szCs w:val="24"/>
          <w:rtl w:val="0"/>
        </w:rPr>
        <w:t xml:space="preserve">tarafından değerlendirilecektir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numPr>
          <w:ilvl w:val="1"/>
          <w:numId w:val="3"/>
        </w:numPr>
        <w:spacing w:after="0" w:line="360" w:lineRule="auto"/>
        <w:ind w:left="792" w:right="288"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 Yürütme Komisyonu” tarafından yapılacak değerlendirme sonucunda derece alan eserler</w:t>
      </w:r>
    </w:p>
    <w:p w:rsidR="00000000" w:rsidDel="00000000" w:rsidP="00000000" w:rsidRDefault="00000000" w:rsidRPr="00000000" w14:paraId="0000005C">
      <w:pPr>
        <w:spacing w:after="0" w:line="360" w:lineRule="auto"/>
        <w:ind w:left="792" w:right="28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belirlenecektir.</w:t>
      </w:r>
    </w:p>
    <w:p w:rsidR="00000000" w:rsidDel="00000000" w:rsidP="00000000" w:rsidRDefault="00000000" w:rsidRPr="00000000" w14:paraId="0000005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Komisyonda Türk dili ve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debiyatı, teknoloji tasarımı, görsel sanatlar </w:t>
      </w:r>
      <w:r w:rsidDel="00000000" w:rsidR="00000000" w:rsidRPr="00000000">
        <w:rPr>
          <w:rFonts w:ascii="Times New Roman" w:cs="Times New Roman" w:eastAsia="Times New Roman" w:hAnsi="Times New Roman"/>
          <w:sz w:val="24"/>
          <w:szCs w:val="24"/>
          <w:rtl w:val="0"/>
        </w:rPr>
        <w:t xml:space="preserve">branşlarından öğretmenler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az üç öğretmen) görevlendirilmelidir. </w:t>
      </w:r>
      <w:r w:rsidDel="00000000" w:rsidR="00000000" w:rsidRPr="00000000">
        <w:rPr>
          <w:rFonts w:ascii="Times New Roman" w:cs="Times New Roman" w:eastAsia="Times New Roman" w:hAnsi="Times New Roman"/>
          <w:sz w:val="24"/>
          <w:szCs w:val="24"/>
          <w:rtl w:val="0"/>
        </w:rPr>
        <w:t xml:space="preserve">Bahsedilen branşlardan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öğretmen sayısının yetersiz olduğu durumlarda diğer branşlardan öğretmen görevlendirilebilir.</w:t>
      </w:r>
    </w:p>
    <w:p w:rsidR="00000000" w:rsidDel="00000000" w:rsidP="00000000" w:rsidRDefault="00000000" w:rsidRPr="00000000" w14:paraId="0000005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okuldan birinci seçilen tasarım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komisyon tutanağı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ile İlçe Milli Eğitim Müdürlüklerine gönderilecektir.</w:t>
      </w:r>
    </w:p>
    <w:p w:rsidR="00000000" w:rsidDel="00000000" w:rsidP="00000000" w:rsidRDefault="00000000" w:rsidRPr="00000000" w14:paraId="0000005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ilçeden birinci seçilen tasarım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komisyon tutanağı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ile birlikte İl Milli Eğitim Müdürlüğüne gönderilecektir.</w:t>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lçelerden birinci olarak gelen tasarımlar İl Eser İnceleme ve Değerlendirme Komisyonu marifetiyle incelenerek İL GENELİ KAPSAMINDA birinci olan tasarım belirlenecektir.</w:t>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Şartnamede bulunan herhangi bir şartı karşılamayan tasarım değerlendirmeye alınmayacaktır. </w:t>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Tasarımların inceleme ve değerlendirilmesinde EK-5  form</w:t>
      </w: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kullanılacaktır.</w:t>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Tasarımların değerlendirme kriterleri ve puanları aşağıdaki tabloda sunulmuştur.</w:t>
      </w:r>
    </w:p>
    <w:tbl>
      <w:tblPr>
        <w:tblStyle w:val="Table2"/>
        <w:tblW w:w="7056.0" w:type="dxa"/>
        <w:jc w:val="left"/>
        <w:tblInd w:w="1995.0" w:type="dxa"/>
        <w:tblLayout w:type="fixed"/>
        <w:tblLook w:val="0000"/>
      </w:tblPr>
      <w:tblGrid>
        <w:gridCol w:w="824"/>
        <w:gridCol w:w="4331"/>
        <w:gridCol w:w="1901"/>
        <w:tblGridChange w:id="0">
          <w:tblGrid>
            <w:gridCol w:w="824"/>
            <w:gridCol w:w="4331"/>
            <w:gridCol w:w="1901"/>
          </w:tblGrid>
        </w:tblGridChange>
      </w:tblGrid>
      <w:tr>
        <w:trPr>
          <w:cantSplit w:val="0"/>
          <w:trHeight w:val="5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ind w:right="148"/>
              <w:jc w:val="right"/>
              <w:rPr>
                <w:rFonts w:ascii="Times New Roman" w:cs="Times New Roman" w:eastAsia="Times New Roman" w:hAnsi="Times New Roman"/>
                <w:b w:val="1"/>
                <w:color w:val="000000"/>
                <w:sz w:val="21"/>
                <w:szCs w:val="21"/>
              </w:rPr>
            </w:pPr>
            <w:bookmarkStart w:colFirst="0" w:colLast="0" w:name="_heading=h.mdqz7vbgzaeh" w:id="0"/>
            <w:bookmarkEnd w:id="0"/>
            <w:r w:rsidDel="00000000" w:rsidR="00000000" w:rsidRPr="00000000">
              <w:rPr>
                <w:rFonts w:ascii="Times New Roman" w:cs="Times New Roman" w:eastAsia="Times New Roman" w:hAnsi="Times New Roman"/>
                <w:b w:val="1"/>
                <w:color w:val="000000"/>
                <w:sz w:val="21"/>
                <w:szCs w:val="21"/>
                <w:rtl w:val="0"/>
              </w:rPr>
              <w:t xml:space="preserve">SIRA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ESER DEĞERLENDIRME KISTASLARI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PUAN DEĞERİ</w:t>
            </w:r>
          </w:p>
        </w:tc>
      </w:tr>
      <w:tr>
        <w:trPr>
          <w:cantSplit w:val="0"/>
          <w:trHeight w:val="11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ind w:right="328"/>
              <w:jc w:val="right"/>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before="216" w:line="360" w:lineRule="auto"/>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Amaca Uygunluk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20</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ind w:right="328"/>
              <w:jc w:val="right"/>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Kullanılan tekniğin uygunluğu, sanatsal değer, görsel nitelik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20</w:t>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ind w:right="328"/>
              <w:jc w:val="right"/>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line="480" w:lineRule="auto"/>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Yaratıcılık ve özgünlük</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20</w:t>
            </w:r>
          </w:p>
        </w:tc>
      </w:tr>
      <w:tr>
        <w:trPr>
          <w:cantSplit w:val="0"/>
          <w:trHeight w:val="9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ind w:right="328"/>
              <w:jc w:val="right"/>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Düzen ve imla/noktalama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sz w:val="21"/>
                <w:szCs w:val="21"/>
                <w:rtl w:val="0"/>
              </w:rPr>
              <w:t xml:space="preserve">10</w:t>
            </w: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ind w:right="328"/>
              <w:jc w:val="right"/>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line="295" w:lineRule="auto"/>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Estetik, Bütünlük, Görsel Uyum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jc w:val="center"/>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sz w:val="21"/>
                <w:szCs w:val="21"/>
                <w:rtl w:val="0"/>
              </w:rPr>
              <w:t xml:space="preserve">30</w:t>
            </w:r>
            <w:r w:rsidDel="00000000" w:rsidR="00000000" w:rsidRPr="00000000">
              <w:rPr>
                <w:rtl w:val="0"/>
              </w:rPr>
            </w:r>
          </w:p>
        </w:tc>
      </w:tr>
      <w:tr>
        <w:trPr>
          <w:cantSplit w:val="0"/>
          <w:trHeight w:val="529"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ind w:left="111" w:firstLine="0"/>
              <w:rPr>
                <w:rFonts w:ascii="Times New Roman" w:cs="Times New Roman" w:eastAsia="Times New Roman" w:hAnsi="Times New Roman"/>
                <w:b w:val="1"/>
                <w:color w:val="000000"/>
                <w:sz w:val="21"/>
                <w:szCs w:val="21"/>
              </w:rPr>
            </w:pPr>
            <w:r w:rsidDel="00000000" w:rsidR="00000000" w:rsidRPr="00000000">
              <w:rPr>
                <w:rFonts w:ascii="Times New Roman" w:cs="Times New Roman" w:eastAsia="Times New Roman" w:hAnsi="Times New Roman"/>
                <w:b w:val="1"/>
                <w:color w:val="000000"/>
                <w:sz w:val="21"/>
                <w:szCs w:val="21"/>
                <w:rtl w:val="0"/>
              </w:rPr>
              <w:t xml:space="preserve">Toplam Puan:100</w:t>
            </w:r>
          </w:p>
        </w:tc>
      </w:tr>
    </w:tb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8" w:line="360" w:lineRule="auto"/>
        <w:ind w:left="792" w:right="28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51" w:right="28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851" w:right="28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TASARIMLARIN DEĞERLENDİRİLMESİNE İTİRAZ</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0" w:hanging="43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Yarışmaya katılan tasarım sahipleri, yarışma şartnamesini kabul etmiş sayılırlar ve alınan kararlara itiraz söz konusu değildir. Eser inceleme komisyonlarının değerlendirme kararı kesindir.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851"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ESERLERİN ÖDÜLLENDİRİLMESİ</w:t>
      </w:r>
    </w:p>
    <w:p w:rsidR="00000000" w:rsidDel="00000000" w:rsidP="00000000" w:rsidRDefault="00000000" w:rsidRPr="00000000" w14:paraId="0000007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İlçelerde birinci olan öğrencinin ödülü İlçe Milli Eğitim Müdürlüğü tarafından verilecektir. </w:t>
      </w:r>
    </w:p>
    <w:p w:rsidR="00000000" w:rsidDel="00000000" w:rsidP="00000000" w:rsidRDefault="00000000" w:rsidRPr="00000000" w14:paraId="0000008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92" w:right="288" w:hanging="43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Eser İnceleme ve Değerlendirme Komisyonu tarafından yapılacak değerlendirme sonucunda il genelinde birinci olan öğrencinin ödülü İl Milli Eğitim Müdürlüğü tarafından verilecektir.</w:t>
      </w:r>
    </w:p>
    <w:p w:rsidR="00000000" w:rsidDel="00000000" w:rsidP="00000000" w:rsidRDefault="00000000" w:rsidRPr="00000000" w14:paraId="00000081">
      <w:pPr>
        <w:spacing w:line="360" w:lineRule="auto"/>
        <w:ind w:left="851" w:firstLine="504.00000000000006"/>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2">
      <w:pPr>
        <w:spacing w:after="0" w:before="108" w:line="360" w:lineRule="auto"/>
        <w:ind w:left="851" w:right="288" w:firstLine="0"/>
        <w:jc w:val="both"/>
        <w:rPr>
          <w:rFonts w:ascii="Times New Roman" w:cs="Times New Roman" w:eastAsia="Times New Roman" w:hAnsi="Times New Roman"/>
          <w:color w:val="000000"/>
          <w:sz w:val="24"/>
          <w:szCs w:val="24"/>
        </w:rPr>
      </w:pPr>
      <w:r w:rsidDel="00000000" w:rsidR="00000000" w:rsidRPr="00000000">
        <w:rPr>
          <w:rtl w:val="0"/>
        </w:rPr>
      </w:r>
    </w:p>
    <w:sectPr>
      <w:footerReference r:id="rId7" w:type="default"/>
      <w:pgSz w:h="16838" w:w="11906" w:orient="portrait"/>
      <w:pgMar w:bottom="1134" w:top="1134" w:left="425" w:right="425" w:header="510"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Sayfa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Times New Roman" w:cs="Times New Roman" w:eastAsia="Times New Roman" w:hAnsi="Times New Roman"/>
        <w:b w:val="1"/>
        <w:strike w:val="0"/>
        <w:color w:val="000000"/>
        <w:sz w:val="22"/>
        <w:szCs w:val="22"/>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5"/>
      <w:numFmt w:val="decimal"/>
      <w:lvlText w:val="%1."/>
      <w:lvlJc w:val="left"/>
      <w:pPr>
        <w:ind w:left="360" w:hanging="360"/>
      </w:pPr>
      <w:rPr/>
    </w:lvl>
    <w:lvl w:ilvl="1">
      <w:start w:val="1"/>
      <w:numFmt w:val="decimal"/>
      <w:lvlText w:val="%1.%2."/>
      <w:lvlJc w:val="left"/>
      <w:pPr>
        <w:ind w:left="792" w:hanging="432"/>
      </w:pPr>
      <w:rPr>
        <w:b w:val="0"/>
        <w:color w:val="00000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6"/>
      <w:numFmt w:val="decimal"/>
      <w:lvlText w:val="%1."/>
      <w:lvlJc w:val="left"/>
      <w:pPr>
        <w:ind w:left="360" w:hanging="360"/>
      </w:pPr>
      <w:rPr>
        <w:b w:val="1"/>
      </w:rPr>
    </w:lvl>
    <w:lvl w:ilvl="1">
      <w:start w:val="1"/>
      <w:numFmt w:val="decimal"/>
      <w:lvlText w:val="%1.%2."/>
      <w:lvlJc w:val="left"/>
      <w:pPr>
        <w:ind w:left="792" w:hanging="432"/>
      </w:pPr>
      <w:rPr/>
    </w:lvl>
    <w:lvl w:ilvl="2">
      <w:start w:val="1"/>
      <w:numFmt w:val="decimal"/>
      <w:lvlText w:val="%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432" w:hanging="432"/>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ind w:left="576" w:hanging="576"/>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e75b5"/>
    </w:rPr>
  </w:style>
  <w:style w:type="paragraph" w:styleId="Heading5">
    <w:name w:val="heading 5"/>
    <w:basedOn w:val="Normal"/>
    <w:next w:val="Normal"/>
    <w:pPr>
      <w:keepNext w:val="1"/>
      <w:keepLines w:val="1"/>
      <w:spacing w:after="0" w:before="40" w:lineRule="auto"/>
      <w:ind w:left="1008" w:hanging="1008"/>
    </w:pPr>
    <w:rPr>
      <w:rFonts w:ascii="Calibri" w:cs="Calibri" w:eastAsia="Calibri" w:hAnsi="Calibri"/>
      <w:color w:val="2e75b5"/>
    </w:rPr>
  </w:style>
  <w:style w:type="paragraph" w:styleId="Heading6">
    <w:name w:val="heading 6"/>
    <w:basedOn w:val="Normal"/>
    <w:next w:val="Normal"/>
    <w:pPr>
      <w:keepNext w:val="1"/>
      <w:keepLines w:val="1"/>
      <w:spacing w:after="0" w:before="40" w:lineRule="auto"/>
      <w:ind w:left="1152" w:hanging="1152"/>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alk7">
    <w:name w:val="heading 7"/>
    <w:basedOn w:val="Normal"/>
    <w:next w:val="Normal"/>
    <w:link w:val="Balk7Char"/>
    <w:uiPriority w:val="9"/>
    <w:semiHidden w:val="1"/>
    <w:unhideWhenUsed w:val="1"/>
    <w:qFormat w:val="1"/>
    <w:rsid w:val="001A5979"/>
    <w:pPr>
      <w:keepNext w:val="1"/>
      <w:keepLines w:val="1"/>
      <w:numPr>
        <w:ilvl w:val="6"/>
        <w:numId w:val="23"/>
      </w:numPr>
      <w:spacing w:after="0" w:before="40"/>
      <w:outlineLvl w:val="6"/>
    </w:pPr>
    <w:rPr>
      <w:rFonts w:asciiTheme="majorHAnsi" w:cstheme="majorBidi" w:eastAsiaTheme="majorEastAsia" w:hAnsiTheme="majorHAnsi"/>
      <w:i w:val="1"/>
      <w:iCs w:val="1"/>
      <w:color w:val="1f4d78" w:themeColor="accent1" w:themeShade="00007F"/>
    </w:rPr>
  </w:style>
  <w:style w:type="paragraph" w:styleId="Balk8">
    <w:name w:val="heading 8"/>
    <w:basedOn w:val="Normal"/>
    <w:next w:val="Normal"/>
    <w:link w:val="Balk8Char"/>
    <w:uiPriority w:val="9"/>
    <w:semiHidden w:val="1"/>
    <w:unhideWhenUsed w:val="1"/>
    <w:qFormat w:val="1"/>
    <w:rsid w:val="001A5979"/>
    <w:pPr>
      <w:keepNext w:val="1"/>
      <w:keepLines w:val="1"/>
      <w:numPr>
        <w:ilvl w:val="7"/>
        <w:numId w:val="23"/>
      </w:numPr>
      <w:spacing w:after="0" w:before="40"/>
      <w:outlineLvl w:val="7"/>
    </w:pPr>
    <w:rPr>
      <w:rFonts w:asciiTheme="majorHAnsi" w:cstheme="majorBidi" w:eastAsiaTheme="majorEastAsia" w:hAnsiTheme="majorHAnsi"/>
      <w:color w:val="272727" w:themeColor="text1" w:themeTint="0000D8"/>
      <w:sz w:val="21"/>
      <w:szCs w:val="21"/>
    </w:rPr>
  </w:style>
  <w:style w:type="paragraph" w:styleId="Balk9">
    <w:name w:val="heading 9"/>
    <w:basedOn w:val="Normal"/>
    <w:next w:val="Normal"/>
    <w:link w:val="Balk9Char"/>
    <w:uiPriority w:val="9"/>
    <w:semiHidden w:val="1"/>
    <w:unhideWhenUsed w:val="1"/>
    <w:qFormat w:val="1"/>
    <w:rsid w:val="001A5979"/>
    <w:pPr>
      <w:keepNext w:val="1"/>
      <w:keepLines w:val="1"/>
      <w:numPr>
        <w:ilvl w:val="8"/>
        <w:numId w:val="23"/>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ListeParagraf">
    <w:name w:val="List Paragraph"/>
    <w:basedOn w:val="Normal"/>
    <w:uiPriority w:val="34"/>
    <w:qFormat w:val="1"/>
    <w:rsid w:val="006F7300"/>
    <w:pPr>
      <w:ind w:left="720"/>
      <w:contextualSpacing w:val="1"/>
    </w:pPr>
  </w:style>
  <w:style w:type="paragraph" w:styleId="stbilgi">
    <w:name w:val="header"/>
    <w:basedOn w:val="Normal"/>
    <w:link w:val="stbilgiChar"/>
    <w:uiPriority w:val="99"/>
    <w:unhideWhenUsed w:val="1"/>
    <w:rsid w:val="00E5273F"/>
    <w:pPr>
      <w:tabs>
        <w:tab w:val="center" w:pos="4536"/>
        <w:tab w:val="right" w:pos="9072"/>
      </w:tabs>
      <w:spacing w:after="0" w:line="240" w:lineRule="auto"/>
    </w:pPr>
  </w:style>
  <w:style w:type="character" w:styleId="stbilgiChar" w:customStyle="1">
    <w:name w:val="Üstbilgi Char"/>
    <w:basedOn w:val="VarsaylanParagrafYazTipi"/>
    <w:link w:val="stbilgi"/>
    <w:uiPriority w:val="99"/>
    <w:rsid w:val="00E5273F"/>
  </w:style>
  <w:style w:type="paragraph" w:styleId="Altbilgi">
    <w:name w:val="footer"/>
    <w:basedOn w:val="Normal"/>
    <w:link w:val="AltbilgiChar"/>
    <w:uiPriority w:val="99"/>
    <w:unhideWhenUsed w:val="1"/>
    <w:rsid w:val="00E5273F"/>
    <w:pPr>
      <w:tabs>
        <w:tab w:val="center" w:pos="4536"/>
        <w:tab w:val="right" w:pos="9072"/>
      </w:tabs>
      <w:spacing w:after="0" w:line="240" w:lineRule="auto"/>
    </w:pPr>
  </w:style>
  <w:style w:type="character" w:styleId="AltbilgiChar" w:customStyle="1">
    <w:name w:val="Altbilgi Char"/>
    <w:basedOn w:val="VarsaylanParagrafYazTipi"/>
    <w:link w:val="Altbilgi"/>
    <w:uiPriority w:val="99"/>
    <w:rsid w:val="00E5273F"/>
  </w:style>
  <w:style w:type="character" w:styleId="Balk1Char" w:customStyle="1">
    <w:name w:val="Başlık 1 Char"/>
    <w:basedOn w:val="VarsaylanParagrafYazTipi"/>
    <w:link w:val="Balk1"/>
    <w:uiPriority w:val="9"/>
    <w:rsid w:val="001A5979"/>
    <w:rPr>
      <w:rFonts w:asciiTheme="majorHAnsi" w:cstheme="majorBidi" w:eastAsiaTheme="majorEastAsia" w:hAnsiTheme="majorHAnsi"/>
      <w:color w:val="2e74b5" w:themeColor="accent1" w:themeShade="0000BF"/>
      <w:sz w:val="32"/>
      <w:szCs w:val="32"/>
    </w:rPr>
  </w:style>
  <w:style w:type="character" w:styleId="Balk2Char" w:customStyle="1">
    <w:name w:val="Başlık 2 Char"/>
    <w:basedOn w:val="VarsaylanParagrafYazTipi"/>
    <w:link w:val="Balk2"/>
    <w:uiPriority w:val="9"/>
    <w:semiHidden w:val="1"/>
    <w:rsid w:val="001A5979"/>
    <w:rPr>
      <w:rFonts w:asciiTheme="majorHAnsi" w:cstheme="majorBidi" w:eastAsiaTheme="majorEastAsia" w:hAnsiTheme="majorHAnsi"/>
      <w:color w:val="2e74b5" w:themeColor="accent1" w:themeShade="0000BF"/>
      <w:sz w:val="26"/>
      <w:szCs w:val="26"/>
    </w:rPr>
  </w:style>
  <w:style w:type="character" w:styleId="Balk3Char" w:customStyle="1">
    <w:name w:val="Başlık 3 Char"/>
    <w:basedOn w:val="VarsaylanParagrafYazTipi"/>
    <w:link w:val="Balk3"/>
    <w:uiPriority w:val="9"/>
    <w:rsid w:val="001A5979"/>
    <w:rPr>
      <w:rFonts w:asciiTheme="majorHAnsi" w:cstheme="majorBidi" w:eastAsiaTheme="majorEastAsia" w:hAnsiTheme="majorHAnsi"/>
      <w:color w:val="1f4d78" w:themeColor="accent1" w:themeShade="00007F"/>
      <w:sz w:val="24"/>
      <w:szCs w:val="24"/>
    </w:rPr>
  </w:style>
  <w:style w:type="character" w:styleId="Balk4Char" w:customStyle="1">
    <w:name w:val="Başlık 4 Char"/>
    <w:basedOn w:val="VarsaylanParagrafYazTipi"/>
    <w:link w:val="Balk4"/>
    <w:uiPriority w:val="9"/>
    <w:semiHidden w:val="1"/>
    <w:rsid w:val="001A5979"/>
    <w:rPr>
      <w:rFonts w:asciiTheme="majorHAnsi" w:cstheme="majorBidi" w:eastAsiaTheme="majorEastAsia" w:hAnsiTheme="majorHAnsi"/>
      <w:i w:val="1"/>
      <w:iCs w:val="1"/>
      <w:color w:val="2e74b5" w:themeColor="accent1" w:themeShade="0000BF"/>
    </w:rPr>
  </w:style>
  <w:style w:type="character" w:styleId="Balk5Char" w:customStyle="1">
    <w:name w:val="Başlık 5 Char"/>
    <w:basedOn w:val="VarsaylanParagrafYazTipi"/>
    <w:link w:val="Balk5"/>
    <w:uiPriority w:val="9"/>
    <w:semiHidden w:val="1"/>
    <w:rsid w:val="001A5979"/>
    <w:rPr>
      <w:rFonts w:asciiTheme="majorHAnsi" w:cstheme="majorBidi" w:eastAsiaTheme="majorEastAsia" w:hAnsiTheme="majorHAnsi"/>
      <w:color w:val="2e74b5" w:themeColor="accent1" w:themeShade="0000BF"/>
    </w:rPr>
  </w:style>
  <w:style w:type="character" w:styleId="Balk6Char" w:customStyle="1">
    <w:name w:val="Başlık 6 Char"/>
    <w:basedOn w:val="VarsaylanParagrafYazTipi"/>
    <w:link w:val="Balk6"/>
    <w:uiPriority w:val="9"/>
    <w:semiHidden w:val="1"/>
    <w:rsid w:val="001A5979"/>
    <w:rPr>
      <w:rFonts w:asciiTheme="majorHAnsi" w:cstheme="majorBidi" w:eastAsiaTheme="majorEastAsia" w:hAnsiTheme="majorHAnsi"/>
      <w:color w:val="1f4d78" w:themeColor="accent1" w:themeShade="00007F"/>
    </w:rPr>
  </w:style>
  <w:style w:type="character" w:styleId="Balk7Char" w:customStyle="1">
    <w:name w:val="Başlık 7 Char"/>
    <w:basedOn w:val="VarsaylanParagrafYazTipi"/>
    <w:link w:val="Balk7"/>
    <w:uiPriority w:val="9"/>
    <w:semiHidden w:val="1"/>
    <w:rsid w:val="001A5979"/>
    <w:rPr>
      <w:rFonts w:asciiTheme="majorHAnsi" w:cstheme="majorBidi" w:eastAsiaTheme="majorEastAsia" w:hAnsiTheme="majorHAnsi"/>
      <w:i w:val="1"/>
      <w:iCs w:val="1"/>
      <w:color w:val="1f4d78" w:themeColor="accent1" w:themeShade="00007F"/>
    </w:rPr>
  </w:style>
  <w:style w:type="character" w:styleId="Balk8Char" w:customStyle="1">
    <w:name w:val="Başlık 8 Char"/>
    <w:basedOn w:val="VarsaylanParagrafYazTipi"/>
    <w:link w:val="Balk8"/>
    <w:uiPriority w:val="9"/>
    <w:semiHidden w:val="1"/>
    <w:rsid w:val="001A5979"/>
    <w:rPr>
      <w:rFonts w:asciiTheme="majorHAnsi" w:cstheme="majorBidi" w:eastAsiaTheme="majorEastAsia" w:hAnsiTheme="majorHAnsi"/>
      <w:color w:val="272727" w:themeColor="text1" w:themeTint="0000D8"/>
      <w:sz w:val="21"/>
      <w:szCs w:val="21"/>
    </w:rPr>
  </w:style>
  <w:style w:type="character" w:styleId="Balk9Char" w:customStyle="1">
    <w:name w:val="Başlık 9 Char"/>
    <w:basedOn w:val="VarsaylanParagrafYazTipi"/>
    <w:link w:val="Balk9"/>
    <w:uiPriority w:val="9"/>
    <w:semiHidden w:val="1"/>
    <w:rsid w:val="001A5979"/>
    <w:rPr>
      <w:rFonts w:asciiTheme="majorHAnsi" w:cstheme="majorBidi" w:eastAsiaTheme="majorEastAsia" w:hAnsiTheme="majorHAnsi"/>
      <w:i w:val="1"/>
      <w:iCs w:val="1"/>
      <w:color w:val="272727" w:themeColor="text1" w:themeTint="0000D8"/>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ltxJCeGVF8nd5DEMKRmoeWuxqA==">CgMxLjAyDmgubWRxejd2Ymd6YWVoOAByITEyWGVQa1Qyal9JQWwxU0ZiVkk2TUhsZXNZWDhMQ1dWTQ==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2024-10-16T06:45:00Z</dcterms:created>
  <dc:creator>VOLKAN-YILMAZ128</dc:creator>
</cp:coreProperties>
</file>